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16B5" w14:textId="77777777" w:rsidR="00885DF5" w:rsidRPr="00947D68" w:rsidRDefault="00885DF5" w:rsidP="00985F63">
      <w:pPr>
        <w:jc w:val="both"/>
      </w:pPr>
      <w:r w:rsidRPr="00947D68">
        <w:rPr>
          <w:b/>
          <w:bCs/>
        </w:rPr>
        <w:t>Certified Electronic Archive – The Complete Digital Solution for Document Preservation</w:t>
      </w:r>
    </w:p>
    <w:p w14:paraId="4B06CB16" w14:textId="77777777" w:rsidR="00885DF5" w:rsidRPr="00947D68" w:rsidRDefault="00885DF5" w:rsidP="00985F63">
      <w:pPr>
        <w:jc w:val="both"/>
      </w:pPr>
      <w:r w:rsidRPr="00947D68">
        <w:t>Our Certified Electronic Archiving Service offers a modern, secure and complete platform for storing, organizing and protecting digital documents on a long-term basis, in accordance with the legal regulations in force (Law no. 135/2007, Law no. 16/1996, etc.) and international security standards. Benefiting from advanced technologies – qualified electronic signatures, encryption and timestamps – our solution guarantees the integrity, authenticity and evidentiary value of each archived document.</w:t>
      </w:r>
    </w:p>
    <w:p w14:paraId="118FC799" w14:textId="32FD9736" w:rsidR="005F1923" w:rsidRPr="00947D68" w:rsidRDefault="005F1923" w:rsidP="00985F63">
      <w:pPr>
        <w:jc w:val="both"/>
      </w:pPr>
      <w:r w:rsidRPr="00947D68">
        <w:rPr>
          <w:lang w:val="pt-BR"/>
        </w:rPr>
        <w:t>This information is published in accordance with the Order of the Authority for the Digitization of Romania no. 20717/2024, on the minimum public information requirements applicable to certified electronic archiving service providers.</w:t>
      </w:r>
    </w:p>
    <w:p w14:paraId="4A500D70" w14:textId="77777777" w:rsidR="005F1923" w:rsidRPr="00947D68" w:rsidRDefault="00885DF5" w:rsidP="00985F63">
      <w:pPr>
        <w:jc w:val="both"/>
        <w:rPr>
          <w:lang w:val="pt-BR"/>
        </w:rPr>
      </w:pPr>
      <w:r w:rsidRPr="00947D68">
        <w:t> </w:t>
      </w:r>
      <w:r w:rsidR="00D47427" w:rsidRPr="00947D68">
        <w:rPr>
          <w:lang w:val="pt-BR"/>
        </w:rPr>
        <w:t>The electronic archiving system is offered under the name "NextDocs ELO"</w:t>
      </w:r>
      <w:r w:rsidR="005F1923" w:rsidRPr="00947D68">
        <w:rPr>
          <w:lang w:val="pt-BR"/>
        </w:rPr>
        <w:t xml:space="preserve"> authorized by the Authority for the Digitization of Romania (ADR), for the provision of certified electronic archiving services.</w:t>
      </w:r>
    </w:p>
    <w:p w14:paraId="5EA9E0B5" w14:textId="044AFE5C" w:rsidR="00885DF5" w:rsidRPr="00947D68" w:rsidRDefault="00985F63" w:rsidP="00985F63">
      <w:pPr>
        <w:jc w:val="both"/>
      </w:pPr>
      <w:r>
        <w:rPr>
          <w:noProof/>
          <w:lang w:val="ro-RO"/>
        </w:rPr>
        <w:pict w14:anchorId="638BC68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61E782A" w14:textId="77777777" w:rsidR="00885DF5" w:rsidRPr="00947D68" w:rsidRDefault="00885DF5" w:rsidP="00985F63">
      <w:pPr>
        <w:jc w:val="both"/>
      </w:pPr>
      <w:r w:rsidRPr="00947D68">
        <w:rPr>
          <w:b/>
          <w:bCs/>
        </w:rPr>
        <w:t>1. Policies and Technologies Used</w:t>
      </w:r>
    </w:p>
    <w:p w14:paraId="49F4B920" w14:textId="77777777" w:rsidR="00885DF5" w:rsidRPr="00947D68" w:rsidRDefault="00885DF5" w:rsidP="00985F63">
      <w:pPr>
        <w:jc w:val="both"/>
      </w:pPr>
      <w:r w:rsidRPr="00947D68">
        <w:t>The electronic document archiving service was developed based on the ELO ECM Suite platform, which offers a complete package for the efficient management of documents and digital information within enterprises / companies.</w:t>
      </w:r>
    </w:p>
    <w:p w14:paraId="4C6EE09C" w14:textId="77777777" w:rsidR="00885DF5" w:rsidRPr="00947D68" w:rsidRDefault="00885DF5" w:rsidP="00985F63">
      <w:pPr>
        <w:jc w:val="both"/>
      </w:pPr>
      <w:r w:rsidRPr="00947D68">
        <w:t>The general principles underlying the archiving of documents in electronic form, through the solution offered:</w:t>
      </w:r>
    </w:p>
    <w:p w14:paraId="54AB8E4C" w14:textId="6E9508CB" w:rsidR="00885DF5" w:rsidRPr="00947D68" w:rsidRDefault="00885DF5" w:rsidP="00985F63">
      <w:pPr>
        <w:numPr>
          <w:ilvl w:val="0"/>
          <w:numId w:val="1"/>
        </w:numPr>
        <w:jc w:val="both"/>
      </w:pPr>
      <w:r w:rsidRPr="00947D68">
        <w:rPr>
          <w:b/>
          <w:bCs/>
        </w:rPr>
        <w:t>Authenticity</w:t>
      </w:r>
      <w:r w:rsidRPr="00947D68">
        <w:t>– ensuring that the documents were created by the declared entity (can be ensured by electronically signing the documents by the declared entity</w:t>
      </w:r>
      <w:r w:rsidR="00985F63" w:rsidRPr="00947D68">
        <w:t>).</w:t>
      </w:r>
    </w:p>
    <w:p w14:paraId="547EDA57" w14:textId="3DCFE282" w:rsidR="00885DF5" w:rsidRPr="00947D68" w:rsidRDefault="00885DF5" w:rsidP="00985F63">
      <w:pPr>
        <w:numPr>
          <w:ilvl w:val="0"/>
          <w:numId w:val="1"/>
        </w:numPr>
        <w:jc w:val="both"/>
      </w:pPr>
      <w:r w:rsidRPr="00947D68">
        <w:rPr>
          <w:b/>
          <w:bCs/>
        </w:rPr>
        <w:t>Integrity</w:t>
      </w:r>
      <w:r w:rsidRPr="00947D68">
        <w:t>– guaranteeing that the document has not been altered after its creation / signing (can be achieved through hash mechanisms / qualified signatures</w:t>
      </w:r>
      <w:r w:rsidR="00985F63" w:rsidRPr="00947D68">
        <w:t>).</w:t>
      </w:r>
    </w:p>
    <w:p w14:paraId="218B288E" w14:textId="6100620C" w:rsidR="00885DF5" w:rsidRPr="00947D68" w:rsidRDefault="00885DF5" w:rsidP="00985F63">
      <w:pPr>
        <w:numPr>
          <w:ilvl w:val="0"/>
          <w:numId w:val="1"/>
        </w:numPr>
        <w:jc w:val="both"/>
      </w:pPr>
      <w:r w:rsidRPr="00947D68">
        <w:rPr>
          <w:b/>
          <w:bCs/>
        </w:rPr>
        <w:t>Confidentiality</w:t>
      </w:r>
      <w:r w:rsidRPr="00947D68">
        <w:t xml:space="preserve">– preventing unauthorized access to documents (access only based on permissions, on the </w:t>
      </w:r>
      <w:r w:rsidR="00985F63" w:rsidRPr="00947D68">
        <w:t>need-to-know</w:t>
      </w:r>
      <w:r w:rsidRPr="00947D68">
        <w:t xml:space="preserve"> principle / document encryption</w:t>
      </w:r>
      <w:r w:rsidR="00985F63" w:rsidRPr="00947D68">
        <w:t>).</w:t>
      </w:r>
    </w:p>
    <w:p w14:paraId="729F871B" w14:textId="2D49E3D6" w:rsidR="00885DF5" w:rsidRPr="00947D68" w:rsidRDefault="00885DF5" w:rsidP="00985F63">
      <w:pPr>
        <w:numPr>
          <w:ilvl w:val="0"/>
          <w:numId w:val="1"/>
        </w:numPr>
        <w:jc w:val="both"/>
      </w:pPr>
      <w:r w:rsidRPr="00947D68">
        <w:rPr>
          <w:b/>
          <w:bCs/>
        </w:rPr>
        <w:t>Availability</w:t>
      </w:r>
      <w:r w:rsidRPr="00947D68">
        <w:t xml:space="preserve">– making documents available to the parties involved when they need them / when they need them – retrieving and providing documents. Replication / redundancy, backup </w:t>
      </w:r>
      <w:r w:rsidR="00985F63" w:rsidRPr="00947D68">
        <w:t>mechanisms.</w:t>
      </w:r>
    </w:p>
    <w:p w14:paraId="4AD62BF7" w14:textId="77777777" w:rsidR="004F6F4A" w:rsidRDefault="00885DF5" w:rsidP="004F6F4A">
      <w:pPr>
        <w:numPr>
          <w:ilvl w:val="0"/>
          <w:numId w:val="1"/>
        </w:numPr>
        <w:jc w:val="both"/>
      </w:pPr>
      <w:r w:rsidRPr="00947D68">
        <w:rPr>
          <w:b/>
          <w:bCs/>
        </w:rPr>
        <w:t>Legal validity</w:t>
      </w:r>
      <w:r w:rsidRPr="00947D68">
        <w:t>– compliance with legal requirements to ensure their legal value, the use of electronic signatures and compliance with legislative regulations in force.</w:t>
      </w:r>
    </w:p>
    <w:p w14:paraId="749F9A87" w14:textId="170C383D" w:rsidR="00885DF5" w:rsidRPr="00947D68" w:rsidRDefault="00985F63" w:rsidP="004F6F4A">
      <w:pPr>
        <w:jc w:val="both"/>
      </w:pPr>
      <w:r>
        <w:rPr>
          <w:noProof/>
          <w:lang w:val="ro-RO"/>
        </w:rPr>
        <w:pict w14:anchorId="6DE808F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5939E9D" w14:textId="77777777" w:rsidR="00985F63" w:rsidRDefault="00985F63" w:rsidP="00985F63">
      <w:pPr>
        <w:jc w:val="both"/>
        <w:rPr>
          <w:b/>
          <w:bCs/>
        </w:rPr>
      </w:pPr>
    </w:p>
    <w:p w14:paraId="36242A21" w14:textId="77777777" w:rsidR="00566D51" w:rsidRDefault="00566D51" w:rsidP="00985F63">
      <w:pPr>
        <w:jc w:val="both"/>
        <w:rPr>
          <w:b/>
          <w:bCs/>
        </w:rPr>
      </w:pPr>
    </w:p>
    <w:p w14:paraId="29F835F0" w14:textId="66A5E6C9" w:rsidR="00885DF5" w:rsidRPr="00947D68" w:rsidRDefault="00885DF5" w:rsidP="00985F63">
      <w:pPr>
        <w:jc w:val="both"/>
      </w:pPr>
      <w:r w:rsidRPr="00947D68">
        <w:rPr>
          <w:b/>
          <w:bCs/>
        </w:rPr>
        <w:lastRenderedPageBreak/>
        <w:t>2. Limitations on the Right of Access</w:t>
      </w:r>
    </w:p>
    <w:p w14:paraId="323A0CA2" w14:textId="77777777" w:rsidR="00885DF5" w:rsidRPr="00947D68" w:rsidRDefault="00885DF5" w:rsidP="00985F63">
      <w:pPr>
        <w:jc w:val="both"/>
      </w:pPr>
      <w:r w:rsidRPr="00947D68">
        <w:t>Access to documents archived within the solution is achieved through secure connections (VPN and encrypted channels) and is strictly restricted according to the access policies established by each client:</w:t>
      </w:r>
    </w:p>
    <w:p w14:paraId="78037186" w14:textId="77777777" w:rsidR="00885DF5" w:rsidRPr="00947D68" w:rsidRDefault="00885DF5" w:rsidP="00985F63">
      <w:pPr>
        <w:numPr>
          <w:ilvl w:val="0"/>
          <w:numId w:val="2"/>
        </w:numPr>
        <w:jc w:val="both"/>
      </w:pPr>
      <w:r w:rsidRPr="00947D68">
        <w:t>Authentication is carried out according to security standards and regulations in force.</w:t>
      </w:r>
    </w:p>
    <w:p w14:paraId="3727173E" w14:textId="77777777" w:rsidR="00885DF5" w:rsidRPr="00947D68" w:rsidRDefault="00885DF5" w:rsidP="00985F63">
      <w:pPr>
        <w:numPr>
          <w:ilvl w:val="0"/>
          <w:numId w:val="2"/>
        </w:numPr>
        <w:jc w:val="both"/>
      </w:pPr>
      <w:r w:rsidRPr="00947D68">
        <w:t>Only authorized users, according to defined access groups, can view or manage documents.</w:t>
      </w:r>
    </w:p>
    <w:p w14:paraId="0E2424B8" w14:textId="60A403A8" w:rsidR="00885DF5" w:rsidRPr="00985F63" w:rsidRDefault="00885DF5" w:rsidP="00985F63">
      <w:pPr>
        <w:numPr>
          <w:ilvl w:val="0"/>
          <w:numId w:val="2"/>
        </w:numPr>
        <w:jc w:val="both"/>
      </w:pPr>
      <w:r w:rsidRPr="00947D68">
        <w:t>The system allows granular control of access rights, ensuring that sensitive documents are protected against unauthorized access. </w:t>
      </w:r>
    </w:p>
    <w:p w14:paraId="529A71C4" w14:textId="701A482E" w:rsidR="00985F63" w:rsidRPr="00947D68" w:rsidRDefault="00985F63" w:rsidP="00985F63">
      <w:pPr>
        <w:jc w:val="both"/>
      </w:pPr>
      <w:r>
        <w:rPr>
          <w:noProof/>
          <w:lang w:val="ro-RO"/>
        </w:rPr>
        <w:pict w14:anchorId="0A0B5721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1BA1621D" w14:textId="77777777" w:rsidR="00885DF5" w:rsidRPr="00947D68" w:rsidRDefault="00885DF5" w:rsidP="00985F63">
      <w:pPr>
        <w:jc w:val="both"/>
      </w:pPr>
      <w:r w:rsidRPr="00947D68">
        <w:rPr>
          <w:b/>
          <w:bCs/>
        </w:rPr>
        <w:t>3. Customer Obligations</w:t>
      </w:r>
    </w:p>
    <w:p w14:paraId="193DC004" w14:textId="77777777" w:rsidR="00885DF5" w:rsidRPr="00947D68" w:rsidRDefault="00885DF5" w:rsidP="00985F63">
      <w:pPr>
        <w:jc w:val="both"/>
      </w:pPr>
      <w:r w:rsidRPr="00947D68">
        <w:t xml:space="preserve">For </w:t>
      </w:r>
      <w:proofErr w:type="gramStart"/>
      <w:r w:rsidRPr="00947D68">
        <w:t>a correct</w:t>
      </w:r>
      <w:proofErr w:type="gramEnd"/>
      <w:r w:rsidRPr="00947D68">
        <w:t xml:space="preserve"> and efficient implementation of the electronic archiving service, the client must meet the following conditions:</w:t>
      </w:r>
    </w:p>
    <w:p w14:paraId="70FC05E2" w14:textId="77777777" w:rsidR="00885DF5" w:rsidRPr="00947D68" w:rsidRDefault="00885DF5" w:rsidP="00985F63">
      <w:pPr>
        <w:numPr>
          <w:ilvl w:val="0"/>
          <w:numId w:val="3"/>
        </w:numPr>
        <w:jc w:val="both"/>
      </w:pPr>
      <w:r w:rsidRPr="00947D68">
        <w:t>The client must provide an extract from the internally approved archival nomenclature, specifying the categories and types of documents, along with search criteria and accepted digital formats.</w:t>
      </w:r>
    </w:p>
    <w:p w14:paraId="0F7AA44B" w14:textId="77777777" w:rsidR="00885DF5" w:rsidRPr="00947D68" w:rsidRDefault="00885DF5" w:rsidP="00985F63">
      <w:pPr>
        <w:numPr>
          <w:ilvl w:val="0"/>
          <w:numId w:val="3"/>
        </w:numPr>
        <w:jc w:val="both"/>
      </w:pPr>
      <w:r w:rsidRPr="00947D68">
        <w:t>It is necessary to purchase digital certificates from authorized providers, essential for applying the electronic signature to documents that will be archived.</w:t>
      </w:r>
    </w:p>
    <w:p w14:paraId="6EFD8804" w14:textId="77777777" w:rsidR="00885DF5" w:rsidRPr="00947D68" w:rsidRDefault="00885DF5" w:rsidP="00985F63">
      <w:pPr>
        <w:numPr>
          <w:ilvl w:val="0"/>
          <w:numId w:val="3"/>
        </w:numPr>
        <w:jc w:val="both"/>
      </w:pPr>
      <w:r w:rsidRPr="00947D68">
        <w:t>The client must submit documentation establishing the access regime to archived documents, as well as clearly assigning access rights to authorized personnel.</w:t>
      </w:r>
    </w:p>
    <w:p w14:paraId="5A156849" w14:textId="34AEA7AD" w:rsidR="00985F63" w:rsidRDefault="00885DF5" w:rsidP="00985F63">
      <w:pPr>
        <w:numPr>
          <w:ilvl w:val="0"/>
          <w:numId w:val="3"/>
        </w:numPr>
        <w:jc w:val="both"/>
      </w:pPr>
      <w:r w:rsidRPr="00947D68">
        <w:t>The client will optionally benefit from training and consulting sessions for optimal use of the platform.</w:t>
      </w:r>
    </w:p>
    <w:p w14:paraId="1DD163DC" w14:textId="1E25B9A5" w:rsidR="00985F63" w:rsidRPr="00947D68" w:rsidRDefault="00985F63" w:rsidP="00985F63">
      <w:pPr>
        <w:jc w:val="both"/>
      </w:pPr>
      <w:r>
        <w:rPr>
          <w:noProof/>
          <w:lang w:val="ro-RO"/>
        </w:rPr>
        <w:pict w14:anchorId="04F09F8E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326FE3E1" w14:textId="77777777" w:rsidR="00885DF5" w:rsidRPr="00947D68" w:rsidRDefault="00885DF5" w:rsidP="00985F63">
      <w:pPr>
        <w:jc w:val="both"/>
      </w:pPr>
      <w:r w:rsidRPr="00947D68">
        <w:rPr>
          <w:b/>
          <w:bCs/>
        </w:rPr>
        <w:t>4. Availability and Continuity of Services</w:t>
      </w:r>
    </w:p>
    <w:p w14:paraId="0985F0C1" w14:textId="77777777" w:rsidR="00885DF5" w:rsidRPr="00947D68" w:rsidRDefault="00885DF5" w:rsidP="00985F63">
      <w:pPr>
        <w:jc w:val="both"/>
      </w:pPr>
      <w:r w:rsidRPr="00947D68">
        <w:t>To ensure continuous and reliable system operation, the solution includes:</w:t>
      </w:r>
    </w:p>
    <w:p w14:paraId="7271D08F" w14:textId="77777777" w:rsidR="00885DF5" w:rsidRPr="00947D68" w:rsidRDefault="00885DF5" w:rsidP="00985F63">
      <w:pPr>
        <w:numPr>
          <w:ilvl w:val="0"/>
          <w:numId w:val="4"/>
        </w:numPr>
        <w:jc w:val="both"/>
      </w:pPr>
      <w:r w:rsidRPr="00947D68">
        <w:t>Backup operations and restoration procedures that ensure access to documents even in emergency situations.</w:t>
      </w:r>
    </w:p>
    <w:p w14:paraId="135B03D9" w14:textId="77777777" w:rsidR="00885DF5" w:rsidRPr="00947D68" w:rsidRDefault="00885DF5" w:rsidP="00985F63">
      <w:pPr>
        <w:numPr>
          <w:ilvl w:val="0"/>
          <w:numId w:val="4"/>
        </w:numPr>
        <w:jc w:val="both"/>
      </w:pPr>
      <w:r w:rsidRPr="00947D68">
        <w:t>Journaling of all operations performed, with automatic checks of document integrity.</w:t>
      </w:r>
    </w:p>
    <w:p w14:paraId="25AF6617" w14:textId="77777777" w:rsidR="00885DF5" w:rsidRDefault="00885DF5" w:rsidP="00985F63">
      <w:pPr>
        <w:numPr>
          <w:ilvl w:val="0"/>
          <w:numId w:val="4"/>
        </w:numPr>
        <w:jc w:val="both"/>
      </w:pPr>
      <w:r w:rsidRPr="00947D68">
        <w:t>We guarantee 24/7 availability and fast response times for technical interventions through Service Level Agreements (SLA).</w:t>
      </w:r>
    </w:p>
    <w:p w14:paraId="4B17FAEC" w14:textId="52BD6381" w:rsidR="00985F63" w:rsidRPr="00947D68" w:rsidRDefault="00985F63" w:rsidP="00985F63">
      <w:pPr>
        <w:jc w:val="both"/>
      </w:pPr>
      <w:r>
        <w:rPr>
          <w:noProof/>
          <w:lang w:val="ro-RO"/>
        </w:rPr>
        <w:pict w14:anchorId="7202066C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760A12E3" w14:textId="0E93985C" w:rsidR="00D47427" w:rsidRPr="00947D68" w:rsidRDefault="00D47427" w:rsidP="00985F63">
      <w:pPr>
        <w:jc w:val="both"/>
        <w:rPr>
          <w:b/>
          <w:bCs/>
          <w:lang w:val="pt-BR"/>
        </w:rPr>
      </w:pPr>
      <w:r w:rsidRPr="00947D68">
        <w:rPr>
          <w:b/>
          <w:bCs/>
          <w:lang w:val="pt-BR"/>
        </w:rPr>
        <w:lastRenderedPageBreak/>
        <w:t>5. Administrator contact details</w:t>
      </w:r>
    </w:p>
    <w:p w14:paraId="7B837783" w14:textId="77777777" w:rsidR="00D47427" w:rsidRPr="00947D68" w:rsidRDefault="00D47427" w:rsidP="00985F63">
      <w:pPr>
        <w:tabs>
          <w:tab w:val="left" w:pos="2625"/>
        </w:tabs>
        <w:jc w:val="both"/>
        <w:rPr>
          <w:rFonts w:cs="Arial"/>
          <w:i/>
          <w:iCs/>
          <w:lang w:val="it-IT"/>
        </w:rPr>
      </w:pPr>
      <w:r w:rsidRPr="00947D68">
        <w:rPr>
          <w:rFonts w:cs="Arial"/>
          <w:lang w:val="it-IT"/>
        </w:rPr>
        <w:t xml:space="preserve">Konstantinos Fiakas </w:t>
      </w:r>
    </w:p>
    <w:p w14:paraId="7D8CCFE7" w14:textId="1C079406" w:rsidR="00D47427" w:rsidRPr="00947D68" w:rsidRDefault="00D47427" w:rsidP="00985F63">
      <w:pPr>
        <w:tabs>
          <w:tab w:val="left" w:pos="2625"/>
        </w:tabs>
        <w:jc w:val="both"/>
        <w:rPr>
          <w:rFonts w:cs="Arial"/>
          <w:i/>
          <w:iCs/>
          <w:lang w:val="it-IT"/>
        </w:rPr>
      </w:pPr>
      <w:r w:rsidRPr="00947D68">
        <w:rPr>
          <w:rFonts w:cs="Arial"/>
          <w:lang w:val="it-IT"/>
        </w:rPr>
        <w:t>Phone number:</w:t>
      </w:r>
      <w:r w:rsidR="00985F63">
        <w:rPr>
          <w:rFonts w:cs="Arial"/>
          <w:lang w:val="it-IT"/>
        </w:rPr>
        <w:t xml:space="preserve"> </w:t>
      </w:r>
      <w:r w:rsidRPr="00947D68">
        <w:rPr>
          <w:rFonts w:cs="Arial"/>
          <w:lang w:val="it-IT"/>
        </w:rPr>
        <w:t>0737551067</w:t>
      </w:r>
    </w:p>
    <w:p w14:paraId="1E10BFBD" w14:textId="6CB52E3A" w:rsidR="00D47427" w:rsidRPr="00947D68" w:rsidRDefault="00D47427" w:rsidP="00985F63">
      <w:pPr>
        <w:tabs>
          <w:tab w:val="left" w:pos="2625"/>
        </w:tabs>
        <w:jc w:val="both"/>
        <w:rPr>
          <w:rFonts w:cs="Arial"/>
          <w:lang w:val="it-IT"/>
        </w:rPr>
      </w:pPr>
      <w:r w:rsidRPr="00947D68">
        <w:rPr>
          <w:rFonts w:cs="Arial"/>
          <w:lang w:val="it-IT"/>
        </w:rPr>
        <w:t>e-mail:</w:t>
      </w:r>
      <w:r w:rsidRPr="00947D68">
        <w:rPr>
          <w:lang w:val="pt-BR"/>
        </w:rPr>
        <w:t xml:space="preserve"> </w:t>
      </w:r>
      <w:hyperlink r:id="rId5" w:history="1">
        <w:r w:rsidR="005F1923" w:rsidRPr="00947D68">
          <w:rPr>
            <w:rStyle w:val="Hyperlink"/>
            <w:rFonts w:cs="Arial"/>
            <w:lang w:val="it-IT"/>
          </w:rPr>
          <w:t>k.fiakas@informlykos.com</w:t>
        </w:r>
      </w:hyperlink>
    </w:p>
    <w:p w14:paraId="5F0E3047" w14:textId="1B20C2B3" w:rsidR="005F1923" w:rsidRPr="00947D68" w:rsidRDefault="00985F63" w:rsidP="00985F63">
      <w:pPr>
        <w:tabs>
          <w:tab w:val="left" w:pos="2625"/>
        </w:tabs>
        <w:jc w:val="both"/>
        <w:rPr>
          <w:rFonts w:cs="Arial"/>
          <w:lang w:val="it-IT"/>
        </w:rPr>
      </w:pPr>
      <w:r>
        <w:rPr>
          <w:noProof/>
          <w:lang w:val="ro-RO"/>
        </w:rPr>
        <w:pict w14:anchorId="72114213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3CF805A8" w14:textId="77777777" w:rsidR="001C284F" w:rsidRPr="00947D68" w:rsidRDefault="001C284F" w:rsidP="00985F63">
      <w:pPr>
        <w:jc w:val="both"/>
        <w:rPr>
          <w:b/>
          <w:bCs/>
        </w:rPr>
      </w:pPr>
      <w:r w:rsidRPr="00947D68">
        <w:rPr>
          <w:b/>
          <w:bCs/>
        </w:rPr>
        <w:t>  </w:t>
      </w:r>
      <w:r w:rsidRPr="00947D68">
        <w:rPr>
          <w:b/>
          <w:bCs/>
          <w:lang w:val="pt-BR"/>
        </w:rPr>
        <w:t>6. Authorized data center identification</w:t>
      </w:r>
    </w:p>
    <w:p w14:paraId="2BF42413" w14:textId="50B9CC48" w:rsidR="000C58AA" w:rsidRPr="00947D68" w:rsidRDefault="000C58AA" w:rsidP="00985F63">
      <w:pPr>
        <w:jc w:val="both"/>
      </w:pPr>
      <w:r w:rsidRPr="00947D68">
        <w:rPr>
          <w:lang w:val="pt-BR"/>
        </w:rPr>
        <w:t xml:space="preserve">Data storage is carried out in ADR authorized data centers, operated by GTS Telecom, for the provision of electronic archive hosting services </w:t>
      </w:r>
      <w:r w:rsidRPr="00947D68">
        <w:rPr>
          <w:lang w:val="ro-RO"/>
        </w:rPr>
        <w:t>:</w:t>
      </w:r>
    </w:p>
    <w:p w14:paraId="543801B2" w14:textId="77777777" w:rsidR="001C284F" w:rsidRPr="00947D68" w:rsidRDefault="001C284F" w:rsidP="00985F63">
      <w:pPr>
        <w:jc w:val="both"/>
      </w:pPr>
      <w:r w:rsidRPr="00947D68">
        <w:rPr>
          <w:b/>
          <w:bCs/>
        </w:rPr>
        <w:t>BUCHAREST</w:t>
      </w:r>
      <w:r w:rsidRPr="00947D68">
        <w:t>/ Bucharest, Sector 5, Calea Rahovei 266-268, Electromagnetica Business Parc</w:t>
      </w:r>
    </w:p>
    <w:p w14:paraId="03A5FF61" w14:textId="77777777" w:rsidR="001C284F" w:rsidRPr="00947D68" w:rsidRDefault="001C284F" w:rsidP="00985F63">
      <w:pPr>
        <w:jc w:val="both"/>
      </w:pPr>
      <w:r w:rsidRPr="00947D68">
        <w:rPr>
          <w:b/>
          <w:bCs/>
        </w:rPr>
        <w:t>CLUJ</w:t>
      </w:r>
      <w:r w:rsidRPr="00947D68">
        <w:t>/ Cluj-Napoca, Cluj, Blvd Garii 21, LibertyTechnology Park</w:t>
      </w:r>
    </w:p>
    <w:p w14:paraId="267573D9" w14:textId="1B613EB0" w:rsidR="00D47427" w:rsidRPr="00947D68" w:rsidRDefault="00985F63" w:rsidP="00985F63">
      <w:pPr>
        <w:jc w:val="both"/>
        <w:rPr>
          <w:b/>
          <w:bCs/>
        </w:rPr>
      </w:pPr>
      <w:r>
        <w:rPr>
          <w:noProof/>
          <w:lang w:val="ro-RO"/>
        </w:rPr>
        <w:pict w14:anchorId="6082F797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14:paraId="54EC340E" w14:textId="737D3C0B" w:rsidR="00885DF5" w:rsidRPr="00947D68" w:rsidRDefault="00885DF5" w:rsidP="00985F63">
      <w:pPr>
        <w:jc w:val="both"/>
      </w:pPr>
      <w:r w:rsidRPr="00947D68">
        <w:rPr>
          <w:b/>
          <w:bCs/>
        </w:rPr>
        <w:t>Conclusion</w:t>
      </w:r>
    </w:p>
    <w:p w14:paraId="0495E3AB" w14:textId="77777777" w:rsidR="00885DF5" w:rsidRPr="00947D68" w:rsidRDefault="00885DF5" w:rsidP="00985F63">
      <w:pPr>
        <w:jc w:val="both"/>
      </w:pPr>
      <w:r w:rsidRPr="00947D68">
        <w:t>Our Certified Electronic Archiving Service is not just a digital storage solution, but a trusted partnership for the management of critical documents. By implementing advanced technologies and rigorous security policies, we offer a robust, scalable and legally compliant platform. Thus, our clients – banking institutions and private companies – benefit from a secure, efficient and tailored digital environment.</w:t>
      </w:r>
    </w:p>
    <w:p w14:paraId="054BBDCA" w14:textId="77777777" w:rsidR="00885DF5" w:rsidRPr="00947D68" w:rsidRDefault="00885DF5" w:rsidP="00985F63">
      <w:pPr>
        <w:jc w:val="both"/>
      </w:pPr>
      <w:r w:rsidRPr="00947D68">
        <w:rPr>
          <w:b/>
          <w:bCs/>
        </w:rPr>
        <w:t>The main benefits of the solution</w:t>
      </w:r>
      <w:r w:rsidRPr="00947D68">
        <w:t>:</w:t>
      </w:r>
    </w:p>
    <w:p w14:paraId="45BC975E" w14:textId="7B9ED535" w:rsidR="00885DF5" w:rsidRPr="00947D68" w:rsidRDefault="00885DF5" w:rsidP="00985F63">
      <w:pPr>
        <w:numPr>
          <w:ilvl w:val="0"/>
          <w:numId w:val="5"/>
        </w:numPr>
        <w:jc w:val="both"/>
      </w:pPr>
      <w:r w:rsidRPr="00947D68">
        <w:t xml:space="preserve">Improves and standardizes document </w:t>
      </w:r>
      <w:r w:rsidR="00985F63" w:rsidRPr="00947D68">
        <w:t>organization.</w:t>
      </w:r>
    </w:p>
    <w:p w14:paraId="6F07D8B2" w14:textId="49511CE0" w:rsidR="00885DF5" w:rsidRPr="00947D68" w:rsidRDefault="00885DF5" w:rsidP="00985F63">
      <w:pPr>
        <w:numPr>
          <w:ilvl w:val="0"/>
          <w:numId w:val="5"/>
        </w:numPr>
        <w:jc w:val="both"/>
      </w:pPr>
      <w:r w:rsidRPr="00947D68">
        <w:t xml:space="preserve">Ensure quick and easy access to electronic documents and </w:t>
      </w:r>
      <w:r w:rsidR="00985F63" w:rsidRPr="00947D68">
        <w:t>information.</w:t>
      </w:r>
    </w:p>
    <w:p w14:paraId="1B1125EB" w14:textId="38176928" w:rsidR="00885DF5" w:rsidRPr="00947D68" w:rsidRDefault="00885DF5" w:rsidP="00985F63">
      <w:pPr>
        <w:numPr>
          <w:ilvl w:val="0"/>
          <w:numId w:val="5"/>
        </w:numPr>
        <w:jc w:val="both"/>
      </w:pPr>
      <w:r w:rsidRPr="00947D68">
        <w:t xml:space="preserve">Eliminates time wasted in retrieving </w:t>
      </w:r>
      <w:r w:rsidR="00985F63" w:rsidRPr="00947D68">
        <w:t>documents.</w:t>
      </w:r>
    </w:p>
    <w:p w14:paraId="7BE86895" w14:textId="75A99B05" w:rsidR="00885DF5" w:rsidRPr="00947D68" w:rsidRDefault="00885DF5" w:rsidP="00985F63">
      <w:pPr>
        <w:numPr>
          <w:ilvl w:val="0"/>
          <w:numId w:val="5"/>
        </w:numPr>
        <w:jc w:val="both"/>
      </w:pPr>
      <w:r w:rsidRPr="00947D68">
        <w:t xml:space="preserve">It is in accordance with the regulations of the </w:t>
      </w:r>
      <w:r w:rsidR="00985F63" w:rsidRPr="00947D68">
        <w:t>law</w:t>
      </w:r>
      <w:r w:rsidRPr="00947D68">
        <w:t xml:space="preserve"> regarding electronic signature and archiving of qualified electronically signed </w:t>
      </w:r>
      <w:r w:rsidR="00985F63" w:rsidRPr="00947D68">
        <w:t>documents.</w:t>
      </w:r>
    </w:p>
    <w:p w14:paraId="1E010F85" w14:textId="342F524B" w:rsidR="00885DF5" w:rsidRPr="00947D68" w:rsidRDefault="00885DF5" w:rsidP="00985F63">
      <w:pPr>
        <w:numPr>
          <w:ilvl w:val="0"/>
          <w:numId w:val="5"/>
        </w:numPr>
        <w:jc w:val="both"/>
      </w:pPr>
      <w:r w:rsidRPr="00947D68">
        <w:t xml:space="preserve">Secure access to documents and information, by establishing granular access rights and permissions, down to the document or specific information </w:t>
      </w:r>
      <w:r w:rsidR="00985F63" w:rsidRPr="00947D68">
        <w:t>level.</w:t>
      </w:r>
    </w:p>
    <w:p w14:paraId="29BD30AB" w14:textId="18BBAAE8" w:rsidR="00885DF5" w:rsidRPr="00947D68" w:rsidRDefault="00885DF5" w:rsidP="00985F63">
      <w:pPr>
        <w:numPr>
          <w:ilvl w:val="0"/>
          <w:numId w:val="5"/>
        </w:numPr>
        <w:jc w:val="both"/>
      </w:pPr>
      <w:r w:rsidRPr="00947D68">
        <w:t xml:space="preserve">Optimization and automation of work processes and decision-making </w:t>
      </w:r>
      <w:r w:rsidR="00985F63" w:rsidRPr="00947D68">
        <w:t>processes.</w:t>
      </w:r>
    </w:p>
    <w:p w14:paraId="5A00D14F" w14:textId="553FF566" w:rsidR="00885DF5" w:rsidRPr="00947D68" w:rsidRDefault="00885DF5" w:rsidP="00985F63">
      <w:pPr>
        <w:numPr>
          <w:ilvl w:val="0"/>
          <w:numId w:val="5"/>
        </w:numPr>
        <w:jc w:val="both"/>
      </w:pPr>
      <w:r w:rsidRPr="00947D68">
        <w:t xml:space="preserve">Provides reporting and audit </w:t>
      </w:r>
      <w:r w:rsidR="00985F63" w:rsidRPr="00947D68">
        <w:t>tools.</w:t>
      </w:r>
    </w:p>
    <w:p w14:paraId="6C6A9E96" w14:textId="12D3E225" w:rsidR="00885DF5" w:rsidRPr="00947D68" w:rsidRDefault="00885DF5" w:rsidP="00985F63">
      <w:pPr>
        <w:numPr>
          <w:ilvl w:val="0"/>
          <w:numId w:val="5"/>
        </w:numPr>
        <w:jc w:val="both"/>
      </w:pPr>
      <w:r w:rsidRPr="00947D68">
        <w:t xml:space="preserve">Allows traceability of actions on documents and </w:t>
      </w:r>
      <w:r w:rsidR="00985F63" w:rsidRPr="00947D68">
        <w:t>information.</w:t>
      </w:r>
    </w:p>
    <w:p w14:paraId="093165FF" w14:textId="3565CD09" w:rsidR="0021351F" w:rsidRPr="00947D68" w:rsidRDefault="00885DF5" w:rsidP="00985F63">
      <w:pPr>
        <w:numPr>
          <w:ilvl w:val="0"/>
          <w:numId w:val="5"/>
        </w:numPr>
        <w:jc w:val="both"/>
      </w:pPr>
      <w:r w:rsidRPr="00947D68">
        <w:t>It improves collaboration and offers the possibility of working with electronic documents, regardless of the users’ location.</w:t>
      </w:r>
    </w:p>
    <w:sectPr w:rsidR="0021351F" w:rsidRPr="00947D68" w:rsidSect="00566D51">
      <w:pgSz w:w="11906" w:h="16838" w:code="9"/>
      <w:pgMar w:top="127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59"/>
    <w:multiLevelType w:val="multilevel"/>
    <w:tmpl w:val="2F7A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EB102F"/>
    <w:multiLevelType w:val="multilevel"/>
    <w:tmpl w:val="0E1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D65764"/>
    <w:multiLevelType w:val="multilevel"/>
    <w:tmpl w:val="A47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335235"/>
    <w:multiLevelType w:val="multilevel"/>
    <w:tmpl w:val="F46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2D2886"/>
    <w:multiLevelType w:val="multilevel"/>
    <w:tmpl w:val="8EDC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110588">
    <w:abstractNumId w:val="2"/>
  </w:num>
  <w:num w:numId="2" w16cid:durableId="1783840030">
    <w:abstractNumId w:val="1"/>
  </w:num>
  <w:num w:numId="3" w16cid:durableId="643585735">
    <w:abstractNumId w:val="4"/>
  </w:num>
  <w:num w:numId="4" w16cid:durableId="1771006052">
    <w:abstractNumId w:val="3"/>
  </w:num>
  <w:num w:numId="5" w16cid:durableId="206235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F5"/>
    <w:rsid w:val="000041B4"/>
    <w:rsid w:val="000C58AA"/>
    <w:rsid w:val="001C284F"/>
    <w:rsid w:val="001E1894"/>
    <w:rsid w:val="0021351F"/>
    <w:rsid w:val="004C5A30"/>
    <w:rsid w:val="004F6F4A"/>
    <w:rsid w:val="00566D51"/>
    <w:rsid w:val="005F1923"/>
    <w:rsid w:val="006F6D89"/>
    <w:rsid w:val="00885DF5"/>
    <w:rsid w:val="00943864"/>
    <w:rsid w:val="00947D68"/>
    <w:rsid w:val="00985F63"/>
    <w:rsid w:val="00A07135"/>
    <w:rsid w:val="00AA55E3"/>
    <w:rsid w:val="00AB34AD"/>
    <w:rsid w:val="00B31601"/>
    <w:rsid w:val="00D00E7B"/>
    <w:rsid w:val="00D37D1F"/>
    <w:rsid w:val="00D47427"/>
    <w:rsid w:val="00D714F7"/>
    <w:rsid w:val="00E5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E4D2E"/>
  <w15:chartTrackingRefBased/>
  <w15:docId w15:val="{B03993AB-9A10-4C00-81C1-A1AAE9BA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DF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071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19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fiakas@informlyk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Purcaru</dc:creator>
  <cp:keywords/>
  <dc:description/>
  <cp:lastModifiedBy>Pavlos Vlastaridis</cp:lastModifiedBy>
  <cp:revision>4</cp:revision>
  <dcterms:created xsi:type="dcterms:W3CDTF">2025-10-30T11:00:00Z</dcterms:created>
  <dcterms:modified xsi:type="dcterms:W3CDTF">2025-10-30T11:01:00Z</dcterms:modified>
</cp:coreProperties>
</file>